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B923" w14:textId="3E4EB9A8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D959801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185488A" w14:textId="124644A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A751779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257B72" w14:textId="15A2C9A3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317A786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14EEE4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13A5960" w14:textId="43C638E2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C71F995" w14:textId="5E0D0E85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C5C5F6A" w14:textId="77D3EAC7" w:rsidR="00FD08B1" w:rsidRDefault="00852612" w:rsidP="00FD08B1">
      <w:pPr>
        <w:spacing w:after="0"/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รายงานผลการการจัดการทร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ั</w:t>
      </w:r>
      <w:r w:rsidRPr="00FD08B1">
        <w:rPr>
          <w:rFonts w:ascii="TH SarabunIT๙" w:hAnsi="TH SarabunIT๙" w:cs="TH SarabunIT๙"/>
          <w:sz w:val="48"/>
          <w:szCs w:val="56"/>
          <w:cs/>
        </w:rPr>
        <w:t>พย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์</w:t>
      </w:r>
      <w:r w:rsidRPr="00FD08B1">
        <w:rPr>
          <w:rFonts w:ascii="TH SarabunIT๙" w:hAnsi="TH SarabunIT๙" w:cs="TH SarabunIT๙"/>
          <w:sz w:val="48"/>
          <w:szCs w:val="56"/>
          <w:cs/>
        </w:rPr>
        <w:t>ส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นของราชการ ของบร</w:t>
      </w:r>
      <w:r w:rsidR="00C174D0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จาค และ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  <w:r w:rsidRPr="00FD08B1">
        <w:rPr>
          <w:rFonts w:ascii="TH SarabunIT๙" w:hAnsi="TH SarabunIT๙" w:cs="TH SarabunIT๙"/>
          <w:sz w:val="48"/>
          <w:szCs w:val="56"/>
          <w:cs/>
        </w:rPr>
        <w:t>การจัดเก็บของกลาง ประจ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ปีงบประมาณ พ.ศ.๒๕๖</w:t>
      </w:r>
      <w:r w:rsidR="006F5C5D">
        <w:rPr>
          <w:rFonts w:ascii="TH SarabunIT๙" w:hAnsi="TH SarabunIT๙" w:cs="TH SarabunIT๙" w:hint="cs"/>
          <w:sz w:val="48"/>
          <w:szCs w:val="56"/>
          <w:cs/>
        </w:rPr>
        <w:t>8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</w:p>
    <w:p w14:paraId="75F43F89" w14:textId="1714DDF1" w:rsidR="00706BAE" w:rsidRDefault="00852612" w:rsidP="00852612">
      <w:pPr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ของสถานีต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รวจภูธร</w:t>
      </w:r>
      <w:r w:rsidR="001A0EE2">
        <w:rPr>
          <w:rFonts w:ascii="TH SarabunIT๙" w:hAnsi="TH SarabunIT๙" w:cs="TH SarabunIT๙" w:hint="cs"/>
          <w:sz w:val="48"/>
          <w:szCs w:val="56"/>
          <w:cs/>
        </w:rPr>
        <w:t>พ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นม</w:t>
      </w:r>
      <w:r w:rsidRPr="00FD08B1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16933767" w14:textId="28C11D85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964C83" w14:textId="0802053A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508F280F" w14:textId="77777777" w:rsidR="001E6A77" w:rsidRPr="00FD08B1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860115" w14:textId="62C1C6E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C27998A" w14:textId="366B2B31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A1152C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05B5CB9A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C6147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F6C324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9674DCC" w14:textId="6CB69A96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45551F2" w14:textId="483588A8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8C86368" w14:textId="4A9A6678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59F3B2" w14:textId="35E6AEEF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D1D44C" w14:textId="25CA60C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EF3477" w14:textId="76BC9D5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CECB97E" w14:textId="6094FB1A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E71F69A" w14:textId="77777777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FA62B50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B251F26" w14:textId="0F65935C" w:rsidR="00852612" w:rsidRPr="001E6A77" w:rsidRDefault="001E6A77" w:rsidP="001E6A77">
      <w:pPr>
        <w:jc w:val="center"/>
        <w:rPr>
          <w:rFonts w:ascii="TH SarabunIT๙" w:hAnsi="TH SarabunIT๙" w:cs="TH SarabunIT๙"/>
          <w:sz w:val="72"/>
          <w:szCs w:val="144"/>
        </w:rPr>
      </w:pPr>
      <w:r w:rsidRPr="001E6A77">
        <w:rPr>
          <w:rFonts w:ascii="TH SarabunIT๙" w:hAnsi="TH SarabunIT๙" w:cs="TH SarabunIT๙"/>
          <w:sz w:val="48"/>
          <w:szCs w:val="56"/>
          <w:cs/>
        </w:rPr>
        <w:t>รายงานผลการจัดการทรัพย์สินของราชการ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ประจำเดือนมีนาคม ๒๕๖๘ ประจำปีงบประมาณ พ.ศ.๒๕๖๘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48"/>
          <w:szCs w:val="56"/>
          <w:cs/>
        </w:rPr>
        <w:t>พนม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2898381E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9837D1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  <w:cs/>
        </w:rPr>
        <w:sectPr w:rsidR="00852612" w:rsidSect="008419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081B07" w14:textId="24A35A02" w:rsidR="00852612" w:rsidRDefault="00852612" w:rsidP="00852612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52612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รายงานผลการการจ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ดการทร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พย</w:t>
      </w:r>
      <w:r>
        <w:rPr>
          <w:rFonts w:ascii="TH SarabunIT๙" w:hAnsi="TH SarabunIT๙" w:cs="TH SarabunIT๙" w:hint="cs"/>
          <w:sz w:val="48"/>
          <w:szCs w:val="48"/>
          <w:cs/>
        </w:rPr>
        <w:t>์</w:t>
      </w:r>
      <w:r w:rsidRPr="00852612">
        <w:rPr>
          <w:rFonts w:ascii="TH SarabunIT๙" w:hAnsi="TH SarabunIT๙" w:cs="TH SarabunIT๙"/>
          <w:sz w:val="48"/>
          <w:szCs w:val="48"/>
          <w:cs/>
        </w:rPr>
        <w:t>ส</w:t>
      </w:r>
      <w:r>
        <w:rPr>
          <w:rFonts w:ascii="TH SarabunIT๙" w:hAnsi="TH SarabunIT๙" w:cs="TH SarabunIT๙" w:hint="cs"/>
          <w:sz w:val="48"/>
          <w:szCs w:val="48"/>
          <w:cs/>
        </w:rPr>
        <w:t>ิ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นของราชการ </w:t>
      </w:r>
    </w:p>
    <w:tbl>
      <w:tblPr>
        <w:tblStyle w:val="a7"/>
        <w:tblpPr w:leftFromText="180" w:rightFromText="180" w:vertAnchor="text" w:horzAnchor="margin" w:tblpY="747"/>
        <w:tblW w:w="0" w:type="auto"/>
        <w:tblLook w:val="04A0" w:firstRow="1" w:lastRow="0" w:firstColumn="1" w:lastColumn="0" w:noHBand="0" w:noVBand="1"/>
      </w:tblPr>
      <w:tblGrid>
        <w:gridCol w:w="1696"/>
        <w:gridCol w:w="7797"/>
        <w:gridCol w:w="3457"/>
      </w:tblGrid>
      <w:tr w:rsidR="009C1C6B" w14:paraId="7CBA1175" w14:textId="77777777" w:rsidTr="009C1C6B">
        <w:tc>
          <w:tcPr>
            <w:tcW w:w="1696" w:type="dxa"/>
          </w:tcPr>
          <w:p w14:paraId="749CC4D5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97" w:type="dxa"/>
          </w:tcPr>
          <w:p w14:paraId="3D381E4F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457" w:type="dxa"/>
          </w:tcPr>
          <w:p w14:paraId="2CEF8B27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9C1C6B" w14:paraId="40F6AF40" w14:textId="77777777" w:rsidTr="009C1C6B">
        <w:tc>
          <w:tcPr>
            <w:tcW w:w="1696" w:type="dxa"/>
          </w:tcPr>
          <w:p w14:paraId="093CC1D9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</w:t>
            </w:r>
          </w:p>
          <w:p w14:paraId="7AE55D8C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ของราชการ</w:t>
            </w:r>
          </w:p>
          <w:p w14:paraId="4C42BB25" w14:textId="77777777" w:rsidR="009C1C6B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7797" w:type="dxa"/>
          </w:tcPr>
          <w:p w14:paraId="37125AE0" w14:textId="2047DD13" w:rsidR="009C1C6B" w:rsidRPr="009C1C6B" w:rsidRDefault="009C1C6B" w:rsidP="009C1C6B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สถานีตำรวจภูธรพนมได้ให้เจ้าหน้าที่ผู้รับผิดชอบดำเนินการตรวจสอบการรับ การจ่ายพัสดุ และตรวจสอบพัสดุคงเหลือ</w:t>
            </w:r>
          </w:p>
          <w:p w14:paraId="56351472" w14:textId="217D638F" w:rsid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๑.อาวุธปืนพกแบบลูกโม่ ขนาด .๓๘ ทั้งหมด  ๑๙  กระบอก เบิกจ่าย  -  กระบอก   คงคลัง ๑๙  กระบอก</w:t>
            </w:r>
          </w:p>
          <w:p w14:paraId="4D5E47C8" w14:textId="60ADCF83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43  กระบอก เบิกจ่าย   6  กระบอก  คงคลัง  37  กระบอก</w:t>
            </w:r>
          </w:p>
          <w:p w14:paraId="34F4B2DA" w14:textId="3859B290" w:rsidR="009C1C6B" w:rsidRPr="009C1C6B" w:rsidRDefault="009C1C6B" w:rsidP="009C1C6B">
            <w:pPr>
              <w:pStyle w:val="a8"/>
              <w:spacing w:before="0" w:beforeAutospacing="0" w:after="0" w:afterAutospacing="0"/>
              <w:ind w:left="250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GLOCK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๑7  กระบอก เบิกจ่าย  7  กระบอก  คงคลัง  10  กระบอก</w:t>
            </w:r>
          </w:p>
          <w:p w14:paraId="2A7E1DF4" w14:textId="0E37B252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๔.อาวุธปืนเล็กสั้น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>COLT-M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 ทั้งหมด  ๑๔  กระบอก เบิกจ่าย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                            คงคลัง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</w:t>
            </w:r>
          </w:p>
          <w:p w14:paraId="69A1D0DE" w14:textId="004E392B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 ทั้งหมด  ๔  กระบอก เบิกจ่าย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 คงคลัง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</w:t>
            </w:r>
          </w:p>
          <w:p w14:paraId="7FD6C08B" w14:textId="2D12AE1A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GALIL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๒  กระบอก เบิกจ่าย  -  กระบอก  คงคลัง  ๒  กระบอก</w:t>
            </w:r>
          </w:p>
          <w:p w14:paraId="6CA583E9" w14:textId="6B743107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BENELLI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Supernova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๑๒ เกจ  ทั้งหมด  ๑  กระบอก  เบิกจ่าย  -  กระบอก  คงคลัง  ๑  กระบอก</w:t>
            </w:r>
          </w:p>
          <w:p w14:paraId="24C285BF" w14:textId="3779887B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HATSAN 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๔  กระบอก เบิกจ่าย  -  กระบอก  คงคลัง  ๔  กระบอก</w:t>
            </w:r>
          </w:p>
          <w:p w14:paraId="5591ACDA" w14:textId="03F49C42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.อาวุธปืนกลมือ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MPX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9 มม. จำนวน 2 กระบอกเบิกจ่าย  2  กระบอก   คงคลัง - กระบอก</w:t>
            </w:r>
          </w:p>
          <w:p w14:paraId="50A11770" w14:textId="77777777" w:rsidR="009C1C6B" w:rsidRPr="00550F7D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457" w:type="dxa"/>
          </w:tcPr>
          <w:p w14:paraId="4F0D0146" w14:textId="07DD1E72" w:rsidR="009C1C6B" w:rsidRDefault="00BE5E0C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75648" behindDoc="0" locked="0" layoutInCell="1" allowOverlap="1" wp14:anchorId="7F91ADCA" wp14:editId="6C9DC76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2418660</wp:posOffset>
                  </wp:positionV>
                  <wp:extent cx="1790700" cy="2082165"/>
                  <wp:effectExtent l="0" t="0" r="0" b="0"/>
                  <wp:wrapNone/>
                  <wp:docPr id="194608648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48"/>
                <w:szCs w:val="48"/>
                <w:cs/>
              </w:rPr>
              <w:drawing>
                <wp:anchor distT="0" distB="0" distL="114300" distR="114300" simplePos="0" relativeHeight="251679744" behindDoc="0" locked="0" layoutInCell="1" allowOverlap="1" wp14:anchorId="54EDB4FA" wp14:editId="4989BA37">
                  <wp:simplePos x="0" y="0"/>
                  <wp:positionH relativeFrom="column">
                    <wp:posOffset>205574</wp:posOffset>
                  </wp:positionH>
                  <wp:positionV relativeFrom="paragraph">
                    <wp:posOffset>58116</wp:posOffset>
                  </wp:positionV>
                  <wp:extent cx="1745615" cy="2202512"/>
                  <wp:effectExtent l="0" t="0" r="6985" b="762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5" t="3296" r="4772" b="2360"/>
                          <a:stretch/>
                        </pic:blipFill>
                        <pic:spPr bwMode="auto">
                          <a:xfrm>
                            <a:off x="0" y="0"/>
                            <a:ext cx="1748133" cy="220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62B232" w14:textId="0B93B7F8" w:rsidR="00852612" w:rsidRPr="004517FA" w:rsidRDefault="00852612" w:rsidP="004517FA">
      <w:pPr>
        <w:spacing w:after="0"/>
        <w:jc w:val="center"/>
        <w:rPr>
          <w:rFonts w:ascii="TH SarabunIT๙" w:hAnsi="TH SarabunIT๙" w:cs="TH SarabunIT๙"/>
          <w:sz w:val="48"/>
          <w:szCs w:val="48"/>
          <w:cs/>
        </w:rPr>
        <w:sectPr w:rsidR="00852612" w:rsidRPr="004517FA" w:rsidSect="00841978">
          <w:pgSz w:w="15840" w:h="12240" w:orient="landscape"/>
          <w:pgMar w:top="709" w:right="1440" w:bottom="1440" w:left="1440" w:header="720" w:footer="720" w:gutter="0"/>
          <w:cols w:space="720"/>
          <w:docGrid w:linePitch="360"/>
        </w:sectPr>
      </w:pPr>
      <w:r w:rsidRPr="00852612">
        <w:rPr>
          <w:rFonts w:ascii="TH SarabunIT๙" w:hAnsi="TH SarabunIT๙" w:cs="TH SarabunIT๙"/>
          <w:sz w:val="48"/>
          <w:szCs w:val="48"/>
          <w:cs/>
        </w:rPr>
        <w:t>สถานีต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>รวจภูธร</w:t>
      </w:r>
      <w:r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52612">
        <w:rPr>
          <w:rFonts w:ascii="TH SarabunIT๙" w:hAnsi="TH SarabunIT๙" w:cs="TH SarabunIT๙"/>
          <w:sz w:val="48"/>
          <w:szCs w:val="48"/>
          <w:cs/>
        </w:rPr>
        <w:t>ประจ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เดือน </w:t>
      </w:r>
      <w:r w:rsidR="008708A5">
        <w:rPr>
          <w:rFonts w:ascii="TH SarabunIT๙" w:hAnsi="TH SarabunIT๙" w:cs="TH SarabunIT๙" w:hint="cs"/>
          <w:sz w:val="48"/>
          <w:szCs w:val="48"/>
          <w:cs/>
        </w:rPr>
        <w:t>มีนาคม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52612">
        <w:rPr>
          <w:rFonts w:ascii="TH SarabunIT๙" w:hAnsi="TH SarabunIT๙" w:cs="TH SarabunIT๙"/>
          <w:sz w:val="48"/>
          <w:szCs w:val="48"/>
        </w:rPr>
        <w:t>256</w:t>
      </w:r>
      <w:r w:rsidR="00241682">
        <w:rPr>
          <w:rFonts w:ascii="TH SarabunIT๙" w:hAnsi="TH SarabunIT๙" w:cs="TH SarabunIT๙"/>
          <w:sz w:val="48"/>
          <w:szCs w:val="48"/>
        </w:rPr>
        <w:t>8</w:t>
      </w:r>
      <w:r w:rsidR="00097BE5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241682">
        <w:rPr>
          <w:rFonts w:ascii="TH SarabunIT๙" w:hAnsi="TH SarabunIT๙" w:cs="TH SarabunIT๙" w:hint="cs"/>
          <w:sz w:val="48"/>
          <w:szCs w:val="48"/>
          <w:cs/>
        </w:rPr>
        <w:t xml:space="preserve"> ปีงบประมาณ 2568</w:t>
      </w:r>
    </w:p>
    <w:p w14:paraId="2C243A0F" w14:textId="0B220A77" w:rsidR="009C1C6B" w:rsidRPr="008708A5" w:rsidRDefault="00241682" w:rsidP="00097BE5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รายงานผลการจัดการของบริจาค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="008708A5"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ประจำเดือนมีนาคม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๘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747"/>
        <w:tblW w:w="13320" w:type="dxa"/>
        <w:tblLook w:val="04A0" w:firstRow="1" w:lastRow="0" w:firstColumn="1" w:lastColumn="0" w:noHBand="0" w:noVBand="1"/>
      </w:tblPr>
      <w:tblGrid>
        <w:gridCol w:w="1691"/>
        <w:gridCol w:w="7777"/>
        <w:gridCol w:w="3852"/>
      </w:tblGrid>
      <w:tr w:rsidR="00B62006" w14:paraId="6CC31638" w14:textId="77777777" w:rsidTr="008708A5">
        <w:trPr>
          <w:trHeight w:val="622"/>
        </w:trPr>
        <w:tc>
          <w:tcPr>
            <w:tcW w:w="1691" w:type="dxa"/>
          </w:tcPr>
          <w:p w14:paraId="04D41A5C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77" w:type="dxa"/>
          </w:tcPr>
          <w:p w14:paraId="5803E4C8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852" w:type="dxa"/>
          </w:tcPr>
          <w:p w14:paraId="286CB0B0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B62006" w14:paraId="32FE858B" w14:textId="77777777" w:rsidTr="008708A5">
        <w:trPr>
          <w:trHeight w:val="1037"/>
        </w:trPr>
        <w:tc>
          <w:tcPr>
            <w:tcW w:w="1691" w:type="dxa"/>
          </w:tcPr>
          <w:p w14:paraId="54DA9F6F" w14:textId="7EFB9F3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7777" w:type="dxa"/>
          </w:tcPr>
          <w:p w14:paraId="505AC0CB" w14:textId="50F3828B" w:rsid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เรื่องการจัดการของบริจาคและแนวทางการนำไปปฏิบัติของสถานีตำรวจประจำปีบประมาณ พ.ศ.๒๕๖๘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81E6C6" w14:textId="57DCE56F" w:rsidR="00241682" w:rsidRP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สภ.จัดทำรายงานผลการรับทรัพย์สินให้หน่วยงานต้นสังกัดรับทราบเป็น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ประจำทุ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กเดือน</w:t>
            </w:r>
          </w:p>
          <w:p w14:paraId="7369094D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532EC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6E6B1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2F26D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83FA919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E1E271" w14:textId="795D5A74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92BF4F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367E6" w14:textId="5C66D7F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84DC2" w14:textId="205547F6" w:rsidR="00241682" w:rsidRPr="00241682" w:rsidRDefault="00241682" w:rsidP="00241682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54181C3A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461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C53B3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F9E39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99DAB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320F7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1604E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8032C5" w14:textId="73D4783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2" w:type="dxa"/>
          </w:tcPr>
          <w:p w14:paraId="33287ADF" w14:textId="64EFDB71" w:rsidR="00241682" w:rsidRDefault="00B62006" w:rsidP="00B1740F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84864" behindDoc="0" locked="0" layoutInCell="1" allowOverlap="1" wp14:anchorId="60C273C3" wp14:editId="2D52656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466725</wp:posOffset>
                  </wp:positionV>
                  <wp:extent cx="2076450" cy="2305524"/>
                  <wp:effectExtent l="0" t="0" r="0" b="0"/>
                  <wp:wrapNone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305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013AF1" w14:textId="235549C5" w:rsidR="00241682" w:rsidRPr="00241682" w:rsidRDefault="00241682" w:rsidP="00097BE5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  <w:sectPr w:rsidR="00241682" w:rsidRPr="00241682" w:rsidSect="00841978">
          <w:pgSz w:w="15840" w:h="12240" w:orient="landscape"/>
          <w:pgMar w:top="993" w:right="1440" w:bottom="1440" w:left="1440" w:header="720" w:footer="720" w:gutter="0"/>
          <w:cols w:space="720"/>
          <w:docGrid w:linePitch="360"/>
        </w:sectPr>
      </w:pPr>
    </w:p>
    <w:p w14:paraId="2D098215" w14:textId="2FBB29A4" w:rsidR="00BD274E" w:rsidRPr="008708A5" w:rsidRDefault="008708A5" w:rsidP="008708A5">
      <w:pPr>
        <w:tabs>
          <w:tab w:val="left" w:pos="556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รายงานผลการจัดเก็บของกลาง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 มีนาคม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๘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198"/>
        <w:tblW w:w="13320" w:type="dxa"/>
        <w:tblLook w:val="04A0" w:firstRow="1" w:lastRow="0" w:firstColumn="1" w:lastColumn="0" w:noHBand="0" w:noVBand="1"/>
      </w:tblPr>
      <w:tblGrid>
        <w:gridCol w:w="1691"/>
        <w:gridCol w:w="6384"/>
        <w:gridCol w:w="5245"/>
      </w:tblGrid>
      <w:tr w:rsidR="00E436E8" w14:paraId="7D316BC4" w14:textId="77777777" w:rsidTr="00E436E8">
        <w:trPr>
          <w:trHeight w:val="622"/>
        </w:trPr>
        <w:tc>
          <w:tcPr>
            <w:tcW w:w="1691" w:type="dxa"/>
          </w:tcPr>
          <w:p w14:paraId="4E10B3C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6384" w:type="dxa"/>
          </w:tcPr>
          <w:p w14:paraId="71CE0CD2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5245" w:type="dxa"/>
          </w:tcPr>
          <w:p w14:paraId="08CEB63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E436E8" w14:paraId="5D33914C" w14:textId="77777777" w:rsidTr="00E436E8">
        <w:trPr>
          <w:trHeight w:val="1037"/>
        </w:trPr>
        <w:tc>
          <w:tcPr>
            <w:tcW w:w="1691" w:type="dxa"/>
          </w:tcPr>
          <w:p w14:paraId="6C002DD8" w14:textId="77777777" w:rsidR="00E436E8" w:rsidRPr="008708A5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การจัดเก็บของกลาง</w:t>
            </w:r>
          </w:p>
        </w:tc>
        <w:tc>
          <w:tcPr>
            <w:tcW w:w="6384" w:type="dxa"/>
          </w:tcPr>
          <w:p w14:paraId="5DEBAA2F" w14:textId="77777777" w:rsidR="00E436E8" w:rsidRPr="008708A5" w:rsidRDefault="00E436E8" w:rsidP="00E436E8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เรื่อง การจัดเก็บของกลาง และแนวทางการนำไปปฏิบัติของสถานีตำรวจ ประจำปี</w:t>
            </w:r>
            <w:r w:rsidRPr="008708A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พ.ศ.๒๕๖๘ (การจัดทำบัญชีของกลาง)</w:t>
            </w:r>
          </w:p>
          <w:p w14:paraId="34ECAA83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62A78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8375A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A6057FA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BFB53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5490B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FCCB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D5848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086CB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FDBE9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43C08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FD633" w14:textId="23AEA82A" w:rsidR="00E436E8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61052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4092D7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1AD8E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C813C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6E6BED4" w14:textId="1F696F09" w:rsidR="00E436E8" w:rsidRDefault="00E436E8" w:rsidP="00E436E8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40"/>
                <w:cs/>
              </w:rPr>
              <w:drawing>
                <wp:anchor distT="0" distB="0" distL="114300" distR="114300" simplePos="0" relativeHeight="251682816" behindDoc="0" locked="0" layoutInCell="1" allowOverlap="1" wp14:anchorId="48ADC6F5" wp14:editId="186D5A54">
                  <wp:simplePos x="0" y="0"/>
                  <wp:positionH relativeFrom="margin">
                    <wp:posOffset>229870</wp:posOffset>
                  </wp:positionH>
                  <wp:positionV relativeFrom="paragraph">
                    <wp:posOffset>2202815</wp:posOffset>
                  </wp:positionV>
                  <wp:extent cx="2685828" cy="1790700"/>
                  <wp:effectExtent l="0" t="0" r="635" b="0"/>
                  <wp:wrapNone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115" cy="17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noProof/>
                <w:sz w:val="32"/>
                <w:szCs w:val="40"/>
                <w:cs/>
              </w:rPr>
              <w:drawing>
                <wp:anchor distT="0" distB="0" distL="114300" distR="114300" simplePos="0" relativeHeight="251683840" behindDoc="0" locked="0" layoutInCell="1" allowOverlap="1" wp14:anchorId="1E59F8FD" wp14:editId="79815AFC">
                  <wp:simplePos x="0" y="0"/>
                  <wp:positionH relativeFrom="column">
                    <wp:posOffset>293958</wp:posOffset>
                  </wp:positionH>
                  <wp:positionV relativeFrom="paragraph">
                    <wp:posOffset>86891</wp:posOffset>
                  </wp:positionV>
                  <wp:extent cx="2680970" cy="2007870"/>
                  <wp:effectExtent l="0" t="0" r="5080" b="0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8097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40"/>
                <w:cs/>
              </w:rPr>
              <w:drawing>
                <wp:anchor distT="0" distB="0" distL="114300" distR="114300" simplePos="0" relativeHeight="251681792" behindDoc="0" locked="0" layoutInCell="1" allowOverlap="1" wp14:anchorId="6AD7110A" wp14:editId="57B59335">
                  <wp:simplePos x="0" y="0"/>
                  <wp:positionH relativeFrom="column">
                    <wp:posOffset>3923783</wp:posOffset>
                  </wp:positionH>
                  <wp:positionV relativeFrom="paragraph">
                    <wp:posOffset>2908300</wp:posOffset>
                  </wp:positionV>
                  <wp:extent cx="4029591" cy="3018155"/>
                  <wp:effectExtent l="0" t="0" r="9525" b="0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411" cy="3020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6A833C" w14:textId="2B7C9D83" w:rsidR="00E436E8" w:rsidRPr="008708A5" w:rsidRDefault="00E436E8" w:rsidP="00E436E8">
      <w:pPr>
        <w:tabs>
          <w:tab w:val="left" w:pos="5560"/>
        </w:tabs>
        <w:jc w:val="center"/>
        <w:rPr>
          <w:rFonts w:ascii="TH SarabunIT๙" w:hAnsi="TH SarabunIT๙" w:cs="TH SarabunIT๙"/>
          <w:sz w:val="32"/>
          <w:szCs w:val="32"/>
        </w:rPr>
      </w:pPr>
    </w:p>
    <w:sectPr w:rsidR="00E436E8" w:rsidRPr="008708A5" w:rsidSect="008419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F27F" w14:textId="77777777" w:rsidR="00AE7C52" w:rsidRDefault="00AE7C52" w:rsidP="00852612">
      <w:pPr>
        <w:spacing w:after="0" w:line="240" w:lineRule="auto"/>
      </w:pPr>
      <w:r>
        <w:separator/>
      </w:r>
    </w:p>
  </w:endnote>
  <w:endnote w:type="continuationSeparator" w:id="0">
    <w:p w14:paraId="0FCF3928" w14:textId="77777777" w:rsidR="00AE7C52" w:rsidRDefault="00AE7C52" w:rsidP="0085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1BFE" w14:textId="77777777" w:rsidR="00AE7C52" w:rsidRDefault="00AE7C52" w:rsidP="00852612">
      <w:pPr>
        <w:spacing w:after="0" w:line="240" w:lineRule="auto"/>
      </w:pPr>
      <w:r>
        <w:separator/>
      </w:r>
    </w:p>
  </w:footnote>
  <w:footnote w:type="continuationSeparator" w:id="0">
    <w:p w14:paraId="0C2D1164" w14:textId="77777777" w:rsidR="00AE7C52" w:rsidRDefault="00AE7C52" w:rsidP="00852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2"/>
    <w:rsid w:val="00097BE5"/>
    <w:rsid w:val="001A0EE2"/>
    <w:rsid w:val="001E6A77"/>
    <w:rsid w:val="00241682"/>
    <w:rsid w:val="00283325"/>
    <w:rsid w:val="00330E05"/>
    <w:rsid w:val="004517FA"/>
    <w:rsid w:val="004B00AA"/>
    <w:rsid w:val="00550F7D"/>
    <w:rsid w:val="00653A80"/>
    <w:rsid w:val="006F5C5D"/>
    <w:rsid w:val="00706BAE"/>
    <w:rsid w:val="00726D88"/>
    <w:rsid w:val="00781783"/>
    <w:rsid w:val="007C75CF"/>
    <w:rsid w:val="007F4C9C"/>
    <w:rsid w:val="00841824"/>
    <w:rsid w:val="00841978"/>
    <w:rsid w:val="00852612"/>
    <w:rsid w:val="008708A5"/>
    <w:rsid w:val="009C1C6B"/>
    <w:rsid w:val="009E29F9"/>
    <w:rsid w:val="00A87EC4"/>
    <w:rsid w:val="00AE7C52"/>
    <w:rsid w:val="00B378C7"/>
    <w:rsid w:val="00B62006"/>
    <w:rsid w:val="00BB5449"/>
    <w:rsid w:val="00BD274E"/>
    <w:rsid w:val="00BE5E0C"/>
    <w:rsid w:val="00C174D0"/>
    <w:rsid w:val="00D4723F"/>
    <w:rsid w:val="00E25A79"/>
    <w:rsid w:val="00E436E8"/>
    <w:rsid w:val="00EC7403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54E5"/>
  <w15:chartTrackingRefBased/>
  <w15:docId w15:val="{4A2693E8-8E84-409E-8A46-9FFC4C32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2612"/>
  </w:style>
  <w:style w:type="paragraph" w:styleId="a5">
    <w:name w:val="footer"/>
    <w:basedOn w:val="a"/>
    <w:link w:val="a6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2612"/>
  </w:style>
  <w:style w:type="table" w:styleId="a7">
    <w:name w:val="Table Grid"/>
    <w:basedOn w:val="a1"/>
    <w:uiPriority w:val="39"/>
    <w:rsid w:val="0085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5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7A2B-1591-4586-9512-AF989B7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thanapon classic</dc:creator>
  <cp:keywords/>
  <dc:description/>
  <cp:lastModifiedBy>User</cp:lastModifiedBy>
  <cp:revision>2</cp:revision>
  <dcterms:created xsi:type="dcterms:W3CDTF">2025-04-11T09:19:00Z</dcterms:created>
  <dcterms:modified xsi:type="dcterms:W3CDTF">2025-04-11T09:19:00Z</dcterms:modified>
</cp:coreProperties>
</file>